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D1" w:rsidRDefault="000476D1" w:rsidP="000476D1">
      <w:pPr>
        <w:pStyle w:val="3"/>
        <w:shd w:val="clear" w:color="auto" w:fill="E3E2D2"/>
        <w:rPr>
          <w:rFonts w:ascii="Verdana" w:hAnsi="Verdana"/>
          <w:color w:val="000000"/>
        </w:rPr>
      </w:pPr>
      <w:r>
        <w:rPr>
          <w:rStyle w:val="a6"/>
          <w:rFonts w:ascii="Verdana" w:hAnsi="Verdana"/>
          <w:b/>
          <w:bCs/>
          <w:color w:val="000000"/>
        </w:rPr>
        <w:t>Визы в Бразилию</w:t>
      </w:r>
    </w:p>
    <w:p w:rsidR="000476D1" w:rsidRDefault="000476D1" w:rsidP="000476D1">
      <w:pPr>
        <w:pStyle w:val="a3"/>
        <w:shd w:val="clear" w:color="auto" w:fill="E3E2D2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Срок оформления визы - 14 дней с момента подачи документов и оплаты консульского сбора. Личное присутствие необязательно. При подаче документов через третье лицо необходимо предоставить нотариально заверенную доверенность. Отправка и получение документов курьерской службой осуществляется за счет граждан, подающих документы.</w:t>
      </w:r>
    </w:p>
    <w:p w:rsidR="000476D1" w:rsidRDefault="000476D1" w:rsidP="000476D1">
      <w:pPr>
        <w:pStyle w:val="a3"/>
        <w:shd w:val="clear" w:color="auto" w:fill="E3E2D2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a6"/>
          <w:rFonts w:ascii="Verdana" w:hAnsi="Verdana"/>
          <w:color w:val="000000"/>
          <w:sz w:val="19"/>
          <w:szCs w:val="19"/>
        </w:rPr>
        <w:t>Перечень документов для получения туристической визы</w:t>
      </w:r>
    </w:p>
    <w:p w:rsidR="000476D1" w:rsidRDefault="000476D1" w:rsidP="000476D1">
      <w:pPr>
        <w:numPr>
          <w:ilvl w:val="0"/>
          <w:numId w:val="22"/>
        </w:numPr>
        <w:shd w:val="clear" w:color="auto" w:fill="E3E2D2"/>
        <w:tabs>
          <w:tab w:val="clear" w:pos="720"/>
        </w:tabs>
        <w:spacing w:before="100" w:beforeAutospacing="1" w:after="100" w:afterAutospacing="1" w:line="240" w:lineRule="auto"/>
        <w:ind w:hanging="72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Оригинал паспорта (до окончания срока действия паспорта должно быть не менее 6 (шести) месяцев). Паспорт должен иметь по крайней мере 2 (две) чистых страницы для визы.</w:t>
      </w:r>
    </w:p>
    <w:p w:rsidR="000476D1" w:rsidRDefault="000476D1" w:rsidP="000476D1">
      <w:pPr>
        <w:numPr>
          <w:ilvl w:val="0"/>
          <w:numId w:val="22"/>
        </w:numPr>
        <w:shd w:val="clear" w:color="auto" w:fill="E3E2D2"/>
        <w:tabs>
          <w:tab w:val="clear" w:pos="720"/>
        </w:tabs>
        <w:spacing w:before="100" w:beforeAutospacing="1" w:after="100" w:afterAutospacing="1" w:line="240" w:lineRule="auto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Одна фотография размером 3,5 </w:t>
      </w:r>
      <w:proofErr w:type="spellStart"/>
      <w:r>
        <w:rPr>
          <w:rFonts w:ascii="Verdana" w:hAnsi="Verdana"/>
          <w:color w:val="000000"/>
          <w:sz w:val="19"/>
          <w:szCs w:val="19"/>
        </w:rPr>
        <w:t>х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4,5 см, на белом фоне.</w:t>
      </w:r>
    </w:p>
    <w:p w:rsidR="000476D1" w:rsidRPr="000476D1" w:rsidRDefault="000476D1" w:rsidP="000476D1">
      <w:pPr>
        <w:numPr>
          <w:ilvl w:val="0"/>
          <w:numId w:val="22"/>
        </w:numPr>
        <w:shd w:val="clear" w:color="auto" w:fill="E3E2D2"/>
        <w:tabs>
          <w:tab w:val="clear" w:pos="720"/>
        </w:tabs>
        <w:spacing w:before="100" w:beforeAutospacing="1" w:after="100" w:afterAutospacing="1" w:line="240" w:lineRule="auto"/>
        <w:rPr>
          <w:rFonts w:ascii="Verdana" w:hAnsi="Verdana"/>
          <w:color w:val="000000"/>
          <w:sz w:val="19"/>
          <w:szCs w:val="19"/>
        </w:rPr>
      </w:pPr>
      <w:r w:rsidRPr="000476D1">
        <w:rPr>
          <w:rFonts w:ascii="Verdana" w:hAnsi="Verdana"/>
          <w:color w:val="000000"/>
          <w:sz w:val="19"/>
          <w:szCs w:val="19"/>
        </w:rPr>
        <w:t xml:space="preserve">Подтверждение об </w:t>
      </w:r>
      <w:proofErr w:type="gramStart"/>
      <w:r w:rsidRPr="000476D1">
        <w:rPr>
          <w:rFonts w:ascii="Verdana" w:hAnsi="Verdana"/>
          <w:color w:val="000000"/>
          <w:sz w:val="19"/>
          <w:szCs w:val="19"/>
        </w:rPr>
        <w:t>отправке</w:t>
      </w:r>
      <w:proofErr w:type="gramEnd"/>
      <w:r w:rsidRPr="000476D1">
        <w:rPr>
          <w:rFonts w:ascii="Verdana" w:hAnsi="Verdana"/>
          <w:color w:val="000000"/>
          <w:sz w:val="19"/>
          <w:szCs w:val="19"/>
        </w:rPr>
        <w:t xml:space="preserve"> заполненной на английском языке и подписанной визовой анкеты. </w:t>
      </w:r>
    </w:p>
    <w:p w:rsidR="000476D1" w:rsidRPr="000476D1" w:rsidRDefault="000476D1" w:rsidP="000476D1">
      <w:pPr>
        <w:numPr>
          <w:ilvl w:val="0"/>
          <w:numId w:val="22"/>
        </w:numPr>
        <w:shd w:val="clear" w:color="auto" w:fill="E3E2D2"/>
        <w:tabs>
          <w:tab w:val="clear" w:pos="720"/>
        </w:tabs>
        <w:spacing w:before="100" w:beforeAutospacing="1" w:after="100" w:afterAutospacing="1" w:line="240" w:lineRule="auto"/>
        <w:rPr>
          <w:rFonts w:ascii="Verdana" w:hAnsi="Verdana"/>
          <w:color w:val="000000"/>
          <w:sz w:val="19"/>
          <w:szCs w:val="19"/>
        </w:rPr>
      </w:pPr>
      <w:proofErr w:type="spellStart"/>
      <w:r w:rsidRPr="000476D1">
        <w:rPr>
          <w:rFonts w:ascii="Verdana" w:hAnsi="Verdana"/>
          <w:color w:val="000000"/>
          <w:sz w:val="19"/>
          <w:szCs w:val="19"/>
        </w:rPr>
        <w:t>Бронь</w:t>
      </w:r>
      <w:proofErr w:type="spellEnd"/>
      <w:r w:rsidRPr="000476D1">
        <w:rPr>
          <w:rFonts w:ascii="Verdana" w:hAnsi="Verdana"/>
          <w:color w:val="000000"/>
          <w:sz w:val="19"/>
          <w:szCs w:val="19"/>
        </w:rPr>
        <w:t xml:space="preserve"> билета туда и обратно (Для служащих авиалиний, фотокопия служебного удостоверения). После одобрения визы Посольство вправе потребовать предъявить выкупленный билет (оригинал или электронный билет).</w:t>
      </w:r>
    </w:p>
    <w:p w:rsidR="000476D1" w:rsidRDefault="000476D1" w:rsidP="000476D1">
      <w:pPr>
        <w:numPr>
          <w:ilvl w:val="0"/>
          <w:numId w:val="22"/>
        </w:numPr>
        <w:shd w:val="clear" w:color="auto" w:fill="E3E2D2"/>
        <w:tabs>
          <w:tab w:val="clear" w:pos="720"/>
        </w:tabs>
        <w:spacing w:before="100" w:beforeAutospacing="1" w:after="100" w:afterAutospacing="1" w:line="240" w:lineRule="auto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Подтверждение брони гостиницы или копия нотариально заверенного письма приглашения, либо туристический ваучер из Бразилии на португальском или английском языке (на фирменном бланке, если это компания). (Обязательно с указанием точного адреса, контактного телефона, цели приглашения и информации о том, что, приглашающий несет полную ответственность за своих гостей.)</w:t>
      </w:r>
    </w:p>
    <w:p w:rsidR="000476D1" w:rsidRDefault="000476D1" w:rsidP="000476D1">
      <w:pPr>
        <w:numPr>
          <w:ilvl w:val="0"/>
          <w:numId w:val="22"/>
        </w:numPr>
        <w:shd w:val="clear" w:color="auto" w:fill="E3E2D2"/>
        <w:tabs>
          <w:tab w:val="clear" w:pos="720"/>
        </w:tabs>
        <w:spacing w:before="100" w:beforeAutospacing="1" w:after="100" w:afterAutospacing="1" w:line="240" w:lineRule="auto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Справка о платежеспособности (выписка из банка или справка с места работы с указанием заработной платы, с переводом на английский или португальский язык).</w:t>
      </w:r>
    </w:p>
    <w:p w:rsidR="000476D1" w:rsidRDefault="000476D1" w:rsidP="000476D1">
      <w:pPr>
        <w:numPr>
          <w:ilvl w:val="0"/>
          <w:numId w:val="22"/>
        </w:numPr>
        <w:shd w:val="clear" w:color="auto" w:fill="E3E2D2"/>
        <w:tabs>
          <w:tab w:val="clear" w:pos="720"/>
        </w:tabs>
        <w:spacing w:before="100" w:beforeAutospacing="1" w:after="100" w:afterAutospacing="1" w:line="240" w:lineRule="auto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Квитанция об уплате консульского сбора. Консульский сбор является невозвратным не зависимо от результата.  </w:t>
      </w:r>
    </w:p>
    <w:p w:rsidR="000476D1" w:rsidRDefault="000476D1" w:rsidP="000476D1">
      <w:pPr>
        <w:numPr>
          <w:ilvl w:val="0"/>
          <w:numId w:val="22"/>
        </w:numPr>
        <w:shd w:val="clear" w:color="auto" w:fill="E3E2D2"/>
        <w:tabs>
          <w:tab w:val="clear" w:pos="720"/>
        </w:tabs>
        <w:spacing w:before="100" w:beforeAutospacing="1" w:after="100" w:afterAutospacing="1" w:line="240" w:lineRule="auto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Копия свидетельства о рождении (для лиц моложе 18 лет - с нотариально заверенным переводом).</w:t>
      </w:r>
    </w:p>
    <w:p w:rsidR="000476D1" w:rsidRDefault="000476D1" w:rsidP="000476D1">
      <w:pPr>
        <w:numPr>
          <w:ilvl w:val="0"/>
          <w:numId w:val="22"/>
        </w:numPr>
        <w:shd w:val="clear" w:color="auto" w:fill="E3E2D2"/>
        <w:tabs>
          <w:tab w:val="clear" w:pos="720"/>
        </w:tabs>
        <w:spacing w:before="100" w:beforeAutospacing="1" w:after="100" w:afterAutospacing="1" w:line="240" w:lineRule="auto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Для лиц моложе 18 лет, которые въезжают без сопровождения отца и матери или опекунов, должны предъявить нотариально заверенный документ о согласии на поездку со стороны обоих родителей или опекун</w:t>
      </w:r>
      <w:proofErr w:type="gramStart"/>
      <w:r>
        <w:rPr>
          <w:rFonts w:ascii="Verdana" w:hAnsi="Verdana"/>
          <w:color w:val="000000"/>
          <w:sz w:val="19"/>
          <w:szCs w:val="19"/>
        </w:rPr>
        <w:t>а(</w:t>
      </w:r>
      <w:proofErr w:type="spellStart"/>
      <w:proofErr w:type="gramEnd"/>
      <w:r>
        <w:rPr>
          <w:rFonts w:ascii="Verdana" w:hAnsi="Verdana"/>
          <w:color w:val="000000"/>
          <w:sz w:val="19"/>
          <w:szCs w:val="19"/>
        </w:rPr>
        <w:t>ов</w:t>
      </w:r>
      <w:proofErr w:type="spellEnd"/>
      <w:r>
        <w:rPr>
          <w:rFonts w:ascii="Verdana" w:hAnsi="Verdana"/>
          <w:color w:val="000000"/>
          <w:sz w:val="19"/>
          <w:szCs w:val="19"/>
        </w:rPr>
        <w:t>), не сопровождающих их. (с нотариально заверенным переводом). Согласие на выезд ребенка подлежит легализации. Консульский сбор за легализацию документа о согласии на выезд не взимается.</w:t>
      </w:r>
    </w:p>
    <w:p w:rsidR="000476D1" w:rsidRDefault="000476D1" w:rsidP="000476D1">
      <w:pPr>
        <w:numPr>
          <w:ilvl w:val="0"/>
          <w:numId w:val="22"/>
        </w:numPr>
        <w:shd w:val="clear" w:color="auto" w:fill="E3E2D2"/>
        <w:tabs>
          <w:tab w:val="clear" w:pos="720"/>
        </w:tabs>
        <w:spacing w:before="100" w:beforeAutospacing="1" w:after="100" w:afterAutospacing="1" w:line="240" w:lineRule="auto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Для заявителей, участников спортивных конкурсов или культурных мероприятий, необходима копия письма от спонсора/организатора с подробной информацией о событии и условиях обслуживания (с переводом).</w:t>
      </w:r>
    </w:p>
    <w:p w:rsidR="000476D1" w:rsidRDefault="000476D1" w:rsidP="000476D1">
      <w:pPr>
        <w:numPr>
          <w:ilvl w:val="0"/>
          <w:numId w:val="22"/>
        </w:numPr>
        <w:shd w:val="clear" w:color="auto" w:fill="E3E2D2"/>
        <w:tabs>
          <w:tab w:val="clear" w:pos="720"/>
        </w:tabs>
        <w:spacing w:before="100" w:beforeAutospacing="1" w:after="100" w:afterAutospacing="1" w:line="240" w:lineRule="auto"/>
        <w:rPr>
          <w:rFonts w:ascii="Verdana" w:hAnsi="Verdana"/>
          <w:color w:val="000000"/>
          <w:sz w:val="19"/>
          <w:szCs w:val="19"/>
        </w:rPr>
      </w:pPr>
      <w:proofErr w:type="gramStart"/>
      <w:r>
        <w:rPr>
          <w:rFonts w:ascii="Verdana" w:hAnsi="Verdana"/>
          <w:color w:val="000000"/>
          <w:sz w:val="19"/>
          <w:szCs w:val="19"/>
        </w:rPr>
        <w:t>Консульский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отдел Посольства Бразилии имеет право при необходимости запросить дополнительные документы. </w:t>
      </w:r>
    </w:p>
    <w:p w:rsidR="000476D1" w:rsidRDefault="000476D1" w:rsidP="000476D1">
      <w:pPr>
        <w:pStyle w:val="a3"/>
        <w:shd w:val="clear" w:color="auto" w:fill="E3E2D2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</w:t>
      </w:r>
    </w:p>
    <w:p w:rsidR="000476D1" w:rsidRDefault="000476D1" w:rsidP="000476D1">
      <w:pPr>
        <w:pStyle w:val="a3"/>
        <w:shd w:val="clear" w:color="auto" w:fill="E3E2D2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 </w:t>
      </w:r>
      <w:r>
        <w:rPr>
          <w:rStyle w:val="a6"/>
          <w:rFonts w:ascii="Verdana" w:hAnsi="Verdana"/>
          <w:color w:val="000000"/>
          <w:sz w:val="19"/>
          <w:szCs w:val="19"/>
        </w:rPr>
        <w:t>Примечания:</w:t>
      </w:r>
    </w:p>
    <w:p w:rsidR="000476D1" w:rsidRDefault="000476D1" w:rsidP="000476D1">
      <w:pPr>
        <w:pStyle w:val="a3"/>
        <w:shd w:val="clear" w:color="auto" w:fill="E3E2D2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Для детей в возрасте от трех месяцев до шести лет, справка о вакцинации против полиомиелита является обязательной (брошюра о вакцинации из местной поликлиники или письмо от терапевта).</w:t>
      </w:r>
    </w:p>
    <w:sectPr w:rsidR="000476D1" w:rsidSect="0039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D51"/>
    <w:multiLevelType w:val="multilevel"/>
    <w:tmpl w:val="BB3C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06050"/>
    <w:multiLevelType w:val="multilevel"/>
    <w:tmpl w:val="3F70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E45BC"/>
    <w:multiLevelType w:val="multilevel"/>
    <w:tmpl w:val="0F546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D0085"/>
    <w:multiLevelType w:val="multilevel"/>
    <w:tmpl w:val="317C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34FB7"/>
    <w:multiLevelType w:val="multilevel"/>
    <w:tmpl w:val="E9CE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603EB1"/>
    <w:multiLevelType w:val="multilevel"/>
    <w:tmpl w:val="AA42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310526"/>
    <w:multiLevelType w:val="multilevel"/>
    <w:tmpl w:val="50A4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1D2D5C"/>
    <w:multiLevelType w:val="multilevel"/>
    <w:tmpl w:val="B50E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637815"/>
    <w:multiLevelType w:val="multilevel"/>
    <w:tmpl w:val="1680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F16A33"/>
    <w:multiLevelType w:val="multilevel"/>
    <w:tmpl w:val="F216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780899"/>
    <w:multiLevelType w:val="multilevel"/>
    <w:tmpl w:val="1E98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A657F8"/>
    <w:multiLevelType w:val="multilevel"/>
    <w:tmpl w:val="414A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0E1D90"/>
    <w:multiLevelType w:val="multilevel"/>
    <w:tmpl w:val="956A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FC58C7"/>
    <w:multiLevelType w:val="multilevel"/>
    <w:tmpl w:val="4572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0A034A"/>
    <w:multiLevelType w:val="multilevel"/>
    <w:tmpl w:val="B124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5331A7"/>
    <w:multiLevelType w:val="multilevel"/>
    <w:tmpl w:val="FABA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B772CF"/>
    <w:multiLevelType w:val="multilevel"/>
    <w:tmpl w:val="654C7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4742FE"/>
    <w:multiLevelType w:val="multilevel"/>
    <w:tmpl w:val="B608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356BE4"/>
    <w:multiLevelType w:val="multilevel"/>
    <w:tmpl w:val="A7A0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926E77"/>
    <w:multiLevelType w:val="multilevel"/>
    <w:tmpl w:val="45B2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9D3C27"/>
    <w:multiLevelType w:val="multilevel"/>
    <w:tmpl w:val="E3D8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770B51"/>
    <w:multiLevelType w:val="multilevel"/>
    <w:tmpl w:val="9E22E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6"/>
  </w:num>
  <w:num w:numId="5">
    <w:abstractNumId w:val="18"/>
  </w:num>
  <w:num w:numId="6">
    <w:abstractNumId w:val="0"/>
  </w:num>
  <w:num w:numId="7">
    <w:abstractNumId w:val="9"/>
  </w:num>
  <w:num w:numId="8">
    <w:abstractNumId w:val="11"/>
  </w:num>
  <w:num w:numId="9">
    <w:abstractNumId w:val="14"/>
  </w:num>
  <w:num w:numId="10">
    <w:abstractNumId w:val="6"/>
  </w:num>
  <w:num w:numId="11">
    <w:abstractNumId w:val="1"/>
  </w:num>
  <w:num w:numId="12">
    <w:abstractNumId w:val="7"/>
  </w:num>
  <w:num w:numId="13">
    <w:abstractNumId w:val="19"/>
  </w:num>
  <w:num w:numId="14">
    <w:abstractNumId w:val="21"/>
  </w:num>
  <w:num w:numId="15">
    <w:abstractNumId w:val="3"/>
  </w:num>
  <w:num w:numId="16">
    <w:abstractNumId w:val="4"/>
  </w:num>
  <w:num w:numId="17">
    <w:abstractNumId w:val="8"/>
  </w:num>
  <w:num w:numId="18">
    <w:abstractNumId w:val="10"/>
  </w:num>
  <w:num w:numId="19">
    <w:abstractNumId w:val="20"/>
  </w:num>
  <w:num w:numId="20">
    <w:abstractNumId w:val="12"/>
  </w:num>
  <w:num w:numId="21">
    <w:abstractNumId w:val="5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3DB9"/>
    <w:rsid w:val="000476D1"/>
    <w:rsid w:val="000B2442"/>
    <w:rsid w:val="00157462"/>
    <w:rsid w:val="001748C1"/>
    <w:rsid w:val="00390839"/>
    <w:rsid w:val="00491F9D"/>
    <w:rsid w:val="004A608B"/>
    <w:rsid w:val="00561942"/>
    <w:rsid w:val="00575E9D"/>
    <w:rsid w:val="007737A5"/>
    <w:rsid w:val="00803C76"/>
    <w:rsid w:val="008D28F3"/>
    <w:rsid w:val="00911467"/>
    <w:rsid w:val="00923DB9"/>
    <w:rsid w:val="00926970"/>
    <w:rsid w:val="00A04EF2"/>
    <w:rsid w:val="00A51331"/>
    <w:rsid w:val="00A70EBE"/>
    <w:rsid w:val="00B95C48"/>
    <w:rsid w:val="00C369EC"/>
    <w:rsid w:val="00C76DAF"/>
    <w:rsid w:val="00C97B51"/>
    <w:rsid w:val="00D1087A"/>
    <w:rsid w:val="00FD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AF"/>
  </w:style>
  <w:style w:type="paragraph" w:styleId="1">
    <w:name w:val="heading 1"/>
    <w:basedOn w:val="a"/>
    <w:link w:val="10"/>
    <w:uiPriority w:val="9"/>
    <w:qFormat/>
    <w:rsid w:val="00923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23D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76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D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23DB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23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2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D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23DB9"/>
    <w:rPr>
      <w:b/>
      <w:bCs/>
    </w:rPr>
  </w:style>
  <w:style w:type="character" w:customStyle="1" w:styleId="apple-converted-space">
    <w:name w:val="apple-converted-space"/>
    <w:basedOn w:val="a0"/>
    <w:rsid w:val="00923DB9"/>
  </w:style>
  <w:style w:type="character" w:styleId="a7">
    <w:name w:val="Hyperlink"/>
    <w:basedOn w:val="a0"/>
    <w:uiPriority w:val="99"/>
    <w:semiHidden/>
    <w:unhideWhenUsed/>
    <w:rsid w:val="00491F9D"/>
    <w:rPr>
      <w:color w:val="0000FF"/>
      <w:u w:val="single"/>
    </w:rPr>
  </w:style>
  <w:style w:type="character" w:customStyle="1" w:styleId="lead">
    <w:name w:val="lead"/>
    <w:basedOn w:val="a0"/>
    <w:rsid w:val="00A04EF2"/>
  </w:style>
  <w:style w:type="paragraph" w:customStyle="1" w:styleId="mainheaderstext">
    <w:name w:val="mainheaderstext"/>
    <w:basedOn w:val="a"/>
    <w:rsid w:val="004A6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476D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2627">
              <w:marLeft w:val="0"/>
              <w:marRight w:val="0"/>
              <w:marTop w:val="0"/>
              <w:marBottom w:val="5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2310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53977">
              <w:marLeft w:val="0"/>
              <w:marRight w:val="513"/>
              <w:marTop w:val="0"/>
              <w:marBottom w:val="5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6718">
              <w:marLeft w:val="0"/>
              <w:marRight w:val="0"/>
              <w:marTop w:val="0"/>
              <w:marBottom w:val="5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41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036871">
          <w:marLeft w:val="0"/>
          <w:marRight w:val="513"/>
          <w:marTop w:val="0"/>
          <w:marBottom w:val="5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967289">
          <w:marLeft w:val="0"/>
          <w:marRight w:val="0"/>
          <w:marTop w:val="0"/>
          <w:marBottom w:val="5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8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79229">
              <w:marLeft w:val="6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5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8899">
              <w:marLeft w:val="6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8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7634">
              <w:marLeft w:val="6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8296">
              <w:marLeft w:val="6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8023">
              <w:marLeft w:val="6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0731">
              <w:marLeft w:val="6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48973">
              <w:marLeft w:val="6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3692">
              <w:marLeft w:val="6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9455">
              <w:marLeft w:val="6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6723">
              <w:marLeft w:val="6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3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0012">
              <w:marLeft w:val="6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3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10182">
              <w:marLeft w:val="6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2469">
              <w:marLeft w:val="6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1060">
              <w:marLeft w:val="6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1039">
              <w:marLeft w:val="6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8717">
              <w:marLeft w:val="6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20312">
              <w:marLeft w:val="6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2435">
              <w:marLeft w:val="6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0051">
              <w:marLeft w:val="6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</dc:creator>
  <cp:lastModifiedBy>Akmaral</cp:lastModifiedBy>
  <cp:revision>4</cp:revision>
  <cp:lastPrinted>2016-03-16T10:40:00Z</cp:lastPrinted>
  <dcterms:created xsi:type="dcterms:W3CDTF">2016-05-26T12:38:00Z</dcterms:created>
  <dcterms:modified xsi:type="dcterms:W3CDTF">2016-06-16T10:21:00Z</dcterms:modified>
</cp:coreProperties>
</file>